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67" w:rsidRPr="009D5667" w:rsidRDefault="009D5667" w:rsidP="009D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94055" cy="829945"/>
            <wp:effectExtent l="0" t="0" r="0" b="8255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67" w:rsidRPr="009D5667" w:rsidRDefault="009D5667" w:rsidP="009D5667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9D5667">
        <w:rPr>
          <w:rFonts w:ascii="Verdana" w:eastAsia="Times New Roman" w:hAnsi="Verdana" w:cs="Arial"/>
          <w:b/>
          <w:bCs/>
          <w:smallCaps/>
          <w:color w:val="000000"/>
          <w:sz w:val="16"/>
          <w:szCs w:val="16"/>
          <w:lang w:eastAsia="ru-RU"/>
        </w:rPr>
        <w:t>КАБІНЕТ МІНІСТРІВ УКРАЇНИ</w:t>
      </w:r>
    </w:p>
    <w:p w:rsidR="009D5667" w:rsidRPr="009D5667" w:rsidRDefault="009D5667" w:rsidP="009D5667">
      <w:pPr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bCs/>
          <w:color w:val="000000"/>
          <w:spacing w:val="2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b/>
          <w:bCs/>
          <w:color w:val="000000"/>
          <w:spacing w:val="20"/>
          <w:sz w:val="16"/>
          <w:szCs w:val="16"/>
          <w:lang w:eastAsia="ru-RU"/>
        </w:rPr>
        <w:t>ПОСТАНОВА</w:t>
      </w:r>
    </w:p>
    <w:p w:rsidR="009D5667" w:rsidRPr="009D5667" w:rsidRDefault="009D5667" w:rsidP="009D5667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від 13 вересня 2017 р. № 684</w:t>
      </w:r>
    </w:p>
    <w:p w:rsidR="009D5667" w:rsidRPr="009D5667" w:rsidRDefault="009D5667" w:rsidP="009D5667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Київ</w:t>
      </w:r>
    </w:p>
    <w:p w:rsidR="009D5667" w:rsidRPr="009D5667" w:rsidRDefault="009D5667" w:rsidP="009D5667">
      <w:pPr>
        <w:shd w:val="clear" w:color="auto" w:fill="FFFFFF"/>
        <w:spacing w:before="480" w:after="48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Про затвердження Порядку ведення </w:t>
      </w:r>
      <w:r w:rsidRPr="009D5667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br/>
        <w:t>обліку дітей шкільного віку та учнів 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Кабінет Міністрів України </w:t>
      </w:r>
      <w:r w:rsidRPr="009D5667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постановляє: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1. Затвердити </w:t>
      </w:r>
      <w:bookmarkStart w:id="0" w:name="__DdeLink__2664_848810658"/>
      <w:r w:rsidRPr="009D5667">
        <w:rPr>
          <w:rFonts w:ascii="Verdana" w:eastAsia="Times New Roman" w:hAnsi="Verdana" w:cs="Arial"/>
          <w:color w:val="444444"/>
          <w:sz w:val="16"/>
          <w:szCs w:val="16"/>
          <w:lang w:eastAsia="ru-RU"/>
        </w:rPr>
        <w:t>Порядок ведення обліку дітей шкільного віку та учнів</w:t>
      </w:r>
      <w:bookmarkEnd w:id="0"/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, що додається.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2. Визнати такими, що втратили чинність: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постанову Кабінету Міністрів України від 12 квітня 2000 р. № 646 “Про затвердження Інструкції з обліку дітей і підлітків шкільного віку” (Офіційний вісник України, 2000 р., № 16, ст. 670);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пункт 13 змін, що вносяться до постанов Кабінету Міністрів України, затверджених постановою Кабінету Міністрів України від 13 липня 2016 р. № 437 (Офіційний вісник України, 2016 р., № 56, ст. 1942).</w:t>
      </w:r>
    </w:p>
    <w:p w:rsidR="009D5667" w:rsidRPr="009D5667" w:rsidRDefault="009D5667" w:rsidP="009D5667">
      <w:pPr>
        <w:shd w:val="clear" w:color="auto" w:fill="FFFFFF"/>
        <w:spacing w:before="720"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Прем’єр-міністр України                                                   В. ГРОЙСМАН</w:t>
      </w:r>
    </w:p>
    <w:p w:rsidR="009D5667" w:rsidRPr="009D5667" w:rsidRDefault="009D5667" w:rsidP="009D5667">
      <w:pPr>
        <w:shd w:val="clear" w:color="auto" w:fill="FFFFFF"/>
        <w:spacing w:before="7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Інд. 73</w:t>
      </w:r>
    </w:p>
    <w:p w:rsidR="009D5667" w:rsidRPr="009D5667" w:rsidRDefault="009D5667" w:rsidP="009D5667">
      <w:pPr>
        <w:shd w:val="clear" w:color="auto" w:fill="FFFFFF"/>
        <w:spacing w:before="7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9D5667" w:rsidRPr="009D5667" w:rsidRDefault="009D5667" w:rsidP="009D5667">
      <w:pPr>
        <w:shd w:val="clear" w:color="auto" w:fill="FFFFFF"/>
        <w:spacing w:before="7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D566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9D5667" w:rsidRPr="009D5667" w:rsidRDefault="009D5667" w:rsidP="009D5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566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 w:type="textWrapping" w:clear="all"/>
      </w:r>
    </w:p>
    <w:p w:rsidR="009D5667" w:rsidRPr="009D5667" w:rsidRDefault="009D5667" w:rsidP="009D5667">
      <w:pPr>
        <w:shd w:val="clear" w:color="auto" w:fill="FFFFFF"/>
        <w:spacing w:after="240" w:line="240" w:lineRule="auto"/>
        <w:ind w:left="468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ЗАТВЕРДЖЕНО 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br/>
        <w:t>постановою Кабінету Міністрів України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br/>
        <w:t>від 13 вересня 2017 р. № 684</w:t>
      </w:r>
    </w:p>
    <w:p w:rsidR="009D5667" w:rsidRPr="009D5667" w:rsidRDefault="009D5667" w:rsidP="009D5667">
      <w:pPr>
        <w:shd w:val="clear" w:color="auto" w:fill="FFFFFF"/>
        <w:spacing w:before="360" w:after="36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ПОРЯДОК 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br/>
        <w:t>ведення обліку дітей шкільного віку та учнів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1. Цей Порядок визначає механізм обліку дітей шкільного віку та учнів, що ведеться з метою забезпечення здобуття ними загальної середньої освіти.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2. Терміни, що вживаються у цьому Порядку, мають таке значення: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діти шкільного віку — особи у віці 6—18 років, які повинні здобувати загальну середню освіту;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учні — особи, які здобувають загальну середню освіту у навчальному закладі;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навчальний заклад — загальноосвітній, професійно-технічний, вищий навчальний заклад, що забезпечує здобуття загальної середньої освіти.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lastRenderedPageBreak/>
        <w:t> Інші терміни вживаються у значенні, наведеному в Законах України “Про освіту”, “Про загальну середню освіту”, “Про захист персональних даних”, “Про органи і служби у справах дітей та спеціальні установи для дітей”.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3. Обробка та захист персональних даних дітей шкільного віку та учнів під час їх обліку здійснюються відповідно до вимог Закону України “Про захист персональних даних”.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4. Облік дітей шкільного віку ведеться в межах відповідної адміністративно-територіальної одиниці (району, міста, району у місті, селища, села).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Районні, районні у містах держадміністрації та міські, селищні, сільські  ради, у тому числі об’єднаних територіальних громад, їх виконавчі органи (далі — уповноважені органи) із залученням відповідних територіальних органів Національної поліції та служб у справах дітей організовують ведення обліку дітей шкільного віку.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5. Уповноважені органи: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1) організовують ведення обліку дітей шкільного віку, які проживають чи перебувають в межах відповідної адміністративно-територіальної одиниці, шляхом створення та постійного оновлення реєстру даних про них (на кожний рік народження окремо) (далі — реєстр);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2) визначають структурний підрозділ (посадову особу), відповідальний за створення та постійне оновлення реєстру (далі — структурний підрозділ);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3) закріплюють територію обслуговування за загальноосвітніми навчальними закладами, що належать до сфери їх управління (крім загальноосвітніх навчальних закладів, зарахування до яких здійснюється виключно за результатами конкурсного відбору або за направленням в установленому порядку).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6. Структурним підрозділом до реєстру вносяться такі персональні дані дитини шкільного віку: прізвище, ім’я та по батькові (за наявності), дата народження, місце проживання чи перебування, місце навчання (навчальний заклад), форма навчання та належність до категорії осіб з особливими освітніми потребами (далі — дані).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Дані дитини шкільного віку видаляються з реєстру у разі: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досягнення нею повноліття;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здобуття нею повної загальної середньої освіти;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наявності письмово підтвердженої інформації про взяття її на облік (включення до реєстру) на території іншої адміністративно-територіальної одиниці;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її вибуття на постійне місце проживання за межі України (з припиненням здобуття загальної середньої освіти в Україні).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7. Структурні підрозділи для забезпечення прав дітей шкільного віку на здобуття загальної середньої освіти та з дотриманням вимог Законів України “Про інформацію” і “Про захист персональних даних” мають право: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отримувати дані дітей шкільного віку від служб у справах дітей, спеціальних установ та закладів, які здійснюють їх соціальний захист і профілактику правопорушень, місцевих органів виконавчої влади та органів місцевого самоврядування інших адміністративно-територіальних одиниць,  житлово-експлуатаційних організацій та навчальних закладів;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використовувати для створення та оновлення реєстру отримані дані, у тому числі з інших реєстрів або баз даних.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Залучення працівників навчальних закладів до організації та ведення  обліку дітей шкільного віку забороняється.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8. Структурний підрозділ протягом 10 робочих днів з дня отримання даних здійснює їх обробку, у тому числі звіряє їх з даними реєстру та у разі потреби вносить до нього відповідні зміни і доповнення.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Дані також можуть бути внесені до реєстру відповідно до письмової заяви батьків (одного з батьків) дитини шкільного віку чи інших законних представників або її сканованої копії у разі її подання відповідному структурному підрозділу.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У разі коли місце навчання (навчальний заклад) дитини шкільного віку не встановлено, структурний підрозділ протягом п’яти робочих днів з дня встановлення відповідного факту надає наявні в реєстрі її дані відповідному територіальному органу Національної поліції та службi у справах дітей для провадження діяльності відповідно до законодавства, пов’язаної із захистом права дитини на здобуття загальної середньої освіти.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9. На підставі даних реєстру структурний підрозділ складає і подає статистичний звіт про кількість дітей шкільного віку за формою та у порядку, затвердженому МОН.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 На підставі статистичних звітів про кількість дітей шкільного віку  складаються і подаються зведені статистичні звіти за формою та у порядку, затвердженому МОН.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10. Облік учнів ведуть навчальні заклади, які подають щороку не пізніше 15 вересня відповідному структурному підрозділу дані всіх учнів, які до нього зараховані.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 xml:space="preserve">11. У разі переведення учня до іншого навчального закладу або його відрахування в установленому порядку навчальний заклад, з якого переводиться або відраховується учень, подає не пізніше 15 числа 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lastRenderedPageBreak/>
        <w:t>наступного місяця відповідному структурному підрозділу дані такого учня, у тому числі місце продовження здобуття ним загальної середньої освіти (навчальний заклад).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Під час переведення учня до іншого навчального закладу до навчального закладу, з якого він переводиться, подаються: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заява батьків (одного з батьків) учня чи інших його законних представників (для учнів, які не досягли повноліття) або заява учня (для повнолітніх учнів);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письмове підтвердження або його сканована копія з іншого навчального закладу про можливість зарахування до нього відповідного учня.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Під час вибуття учня на постійне місце проживання за межі України до навчального закладу, з якого він вибуває, подаються: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заява батьків (одного з батьків) учня чи інших його законних представників (для учнів, які не досягли повноліття) або заява учня (для повнолітніх учнів);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учнів, які не досягли повноліття).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12. Навчальні заклади у разі зарахування учнів, які здобували загальну середню освіту в навчальних закладах інших адміністративно-територіальних одиниць, подають не пізніше 15 числа наступного місяця з дня зарахування їх дані уповноваженому органу або його структурному підрозділу адміністративно-територіальної одиниці, на території якої розташовано навчальний заклад, у якому учень здобував загальну середню освіту.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13. У разі відсутності учнів, які не досягли повноліття, на навчальних заняттях протягом 10 робочих днів підряд з невідомих або без поважних причин навчальний заклад невідкладно надає відповідному територіальному органу Національної поліції та службі у справах дітей дані таких учнів для провадження діяльності відповідно до законодавства, пов’язаної із захистом їх прав на здобуття загальної середньої освіти.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Причини відсутності учня на навчальних заняттях підтверджуються відповідною медичною довідкою закладу охорони здоров</w:t>
      </w:r>
      <w:bookmarkStart w:id="1" w:name="__DdeLink__262_1547723744"/>
      <w:r w:rsidRPr="009D5667">
        <w:rPr>
          <w:rFonts w:ascii="Verdana" w:eastAsia="Times New Roman" w:hAnsi="Verdana" w:cs="Calibri"/>
          <w:color w:val="444444"/>
          <w:sz w:val="16"/>
          <w:szCs w:val="16"/>
          <w:lang w:eastAsia="ru-RU"/>
        </w:rPr>
        <w:t>’</w:t>
      </w:r>
      <w:bookmarkEnd w:id="1"/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я або письмовим поясненням батьків (одного з батьків) учня чи інших законних представників (для учнів, які не досягли повноліття) або учня (для повнолітніх учнів), що зберігаються в його особовій справі протягом поточного навчального року.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14. Контроль за веденням обліку дітей шкільного віку в частині реалізації структурними підрозділами повноважень, визначених цим Порядком, здійснює Д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val="en-US" w:eastAsia="ru-RU"/>
        </w:rPr>
        <w:t>I</w:t>
      </w: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НЗ.</w:t>
      </w:r>
    </w:p>
    <w:p w:rsidR="009D5667" w:rsidRPr="009D5667" w:rsidRDefault="009D5667" w:rsidP="009D5667">
      <w:pPr>
        <w:shd w:val="clear" w:color="auto" w:fill="FFFFFF"/>
        <w:spacing w:before="120"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Контроль за веденням обліку учнів навчальними закладами здійснюють відповідні структурні підрозділи.</w:t>
      </w:r>
    </w:p>
    <w:p w:rsidR="009D5667" w:rsidRPr="009D5667" w:rsidRDefault="009D5667" w:rsidP="009D5667">
      <w:pPr>
        <w:shd w:val="clear" w:color="auto" w:fill="FFFFFF"/>
        <w:spacing w:before="480" w:after="10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5667">
        <w:rPr>
          <w:rFonts w:ascii="Verdana" w:eastAsia="Times New Roman" w:hAnsi="Verdana" w:cs="Calibri"/>
          <w:color w:val="000000"/>
          <w:sz w:val="16"/>
          <w:szCs w:val="16"/>
          <w:lang w:eastAsia="ru-RU"/>
        </w:rPr>
        <w:t>_____________________</w:t>
      </w:r>
    </w:p>
    <w:p w:rsidR="00A9052E" w:rsidRDefault="00A9052E">
      <w:bookmarkStart w:id="2" w:name="_GoBack"/>
      <w:bookmarkEnd w:id="2"/>
    </w:p>
    <w:sectPr w:rsidR="00A9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67"/>
    <w:rsid w:val="009D5667"/>
    <w:rsid w:val="00A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9D5667"/>
  </w:style>
  <w:style w:type="paragraph" w:customStyle="1" w:styleId="a00">
    <w:name w:val="a0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9D5667"/>
  </w:style>
  <w:style w:type="paragraph" w:customStyle="1" w:styleId="a00">
    <w:name w:val="a0"/>
    <w:basedOn w:val="a"/>
    <w:rsid w:val="009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2017-09-19T19:09:00Z</dcterms:created>
  <dcterms:modified xsi:type="dcterms:W3CDTF">2017-09-19T19:10:00Z</dcterms:modified>
</cp:coreProperties>
</file>